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B0" w:rsidRDefault="0001753E" w:rsidP="009B3EB0">
      <w:pPr>
        <w:ind w:hanging="1418"/>
        <w:jc w:val="center"/>
        <w:rPr>
          <w:b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>
            <wp:extent cx="7686675" cy="2581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 of letterhe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3EB0">
        <w:rPr>
          <w:b/>
          <w:sz w:val="28"/>
          <w:szCs w:val="28"/>
        </w:rPr>
        <w:t>Access to BGM strips restricted for people with diabetes not on insulin!</w:t>
      </w:r>
    </w:p>
    <w:p w:rsidR="005A5D10" w:rsidRDefault="0001753E" w:rsidP="009B3EB0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Credentialled Diabetes Educator assistance available!</w:t>
      </w:r>
    </w:p>
    <w:p w:rsidR="00DC6857" w:rsidRDefault="00B26467" w:rsidP="00DC6857">
      <w:pPr>
        <w:spacing w:after="0" w:line="240" w:lineRule="auto"/>
        <w:rPr>
          <w:sz w:val="24"/>
          <w:szCs w:val="24"/>
        </w:rPr>
      </w:pPr>
      <w:r w:rsidRPr="001340F8">
        <w:rPr>
          <w:sz w:val="24"/>
          <w:szCs w:val="24"/>
        </w:rPr>
        <w:t xml:space="preserve">People with type 2 diabetes not </w:t>
      </w:r>
      <w:r w:rsidR="00DC6857">
        <w:rPr>
          <w:sz w:val="24"/>
          <w:szCs w:val="24"/>
        </w:rPr>
        <w:t>o</w:t>
      </w:r>
      <w:r w:rsidRPr="001340F8">
        <w:rPr>
          <w:sz w:val="24"/>
          <w:szCs w:val="24"/>
        </w:rPr>
        <w:t>n insulin</w:t>
      </w:r>
      <w:r w:rsidR="00DC6857">
        <w:rPr>
          <w:sz w:val="24"/>
          <w:szCs w:val="24"/>
        </w:rPr>
        <w:t xml:space="preserve"> will have their access to </w:t>
      </w:r>
      <w:r w:rsidRPr="001340F8">
        <w:rPr>
          <w:sz w:val="24"/>
          <w:szCs w:val="24"/>
        </w:rPr>
        <w:t>blood glucose monitoring (BGM) strips</w:t>
      </w:r>
      <w:r w:rsidR="00DC6857">
        <w:rPr>
          <w:sz w:val="24"/>
          <w:szCs w:val="24"/>
        </w:rPr>
        <w:t xml:space="preserve"> restricted from </w:t>
      </w:r>
      <w:r w:rsidRPr="001340F8">
        <w:rPr>
          <w:sz w:val="24"/>
          <w:szCs w:val="24"/>
        </w:rPr>
        <w:t>1</w:t>
      </w:r>
      <w:r w:rsidRPr="001340F8">
        <w:rPr>
          <w:sz w:val="24"/>
          <w:szCs w:val="24"/>
          <w:vertAlign w:val="superscript"/>
        </w:rPr>
        <w:t>st</w:t>
      </w:r>
      <w:r w:rsidRPr="001340F8">
        <w:rPr>
          <w:sz w:val="24"/>
          <w:szCs w:val="24"/>
        </w:rPr>
        <w:t xml:space="preserve"> July 2016</w:t>
      </w:r>
      <w:r w:rsidR="00DC6857">
        <w:rPr>
          <w:sz w:val="24"/>
          <w:szCs w:val="24"/>
        </w:rPr>
        <w:t xml:space="preserve">. </w:t>
      </w:r>
    </w:p>
    <w:p w:rsidR="00DC6857" w:rsidRDefault="00DC6857" w:rsidP="00DC6857">
      <w:pPr>
        <w:spacing w:after="0" w:line="240" w:lineRule="auto"/>
        <w:rPr>
          <w:sz w:val="24"/>
          <w:szCs w:val="24"/>
        </w:rPr>
      </w:pPr>
    </w:p>
    <w:p w:rsidR="00DC6857" w:rsidRDefault="00B26467" w:rsidP="00DC685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C6857">
        <w:rPr>
          <w:sz w:val="24"/>
          <w:szCs w:val="24"/>
        </w:rPr>
        <w:t xml:space="preserve">BGM strips </w:t>
      </w:r>
      <w:r w:rsidR="007C6450" w:rsidRPr="00DC6857">
        <w:rPr>
          <w:sz w:val="24"/>
          <w:szCs w:val="24"/>
        </w:rPr>
        <w:t xml:space="preserve">can be purchased </w:t>
      </w:r>
      <w:r w:rsidRPr="00DC6857">
        <w:rPr>
          <w:sz w:val="24"/>
          <w:szCs w:val="24"/>
        </w:rPr>
        <w:t>from the NDSS</w:t>
      </w:r>
      <w:r w:rsidR="009B3EB0">
        <w:rPr>
          <w:sz w:val="24"/>
          <w:szCs w:val="24"/>
        </w:rPr>
        <w:t xml:space="preserve"> f</w:t>
      </w:r>
      <w:r w:rsidR="00DC6857" w:rsidRPr="00DC6857">
        <w:rPr>
          <w:sz w:val="24"/>
          <w:szCs w:val="24"/>
        </w:rPr>
        <w:t>or 6 months</w:t>
      </w:r>
      <w:r w:rsidR="009B3EB0">
        <w:rPr>
          <w:sz w:val="24"/>
          <w:szCs w:val="24"/>
        </w:rPr>
        <w:t xml:space="preserve"> from the first purchase after 1</w:t>
      </w:r>
      <w:r w:rsidR="009B3EB0" w:rsidRPr="009B3EB0">
        <w:rPr>
          <w:sz w:val="24"/>
          <w:szCs w:val="24"/>
          <w:vertAlign w:val="superscript"/>
        </w:rPr>
        <w:t>st</w:t>
      </w:r>
      <w:r w:rsidR="009B3EB0">
        <w:rPr>
          <w:sz w:val="24"/>
          <w:szCs w:val="24"/>
        </w:rPr>
        <w:t xml:space="preserve"> July 2016</w:t>
      </w:r>
      <w:r w:rsidR="00DC6857" w:rsidRPr="00DC6857">
        <w:rPr>
          <w:sz w:val="24"/>
          <w:szCs w:val="24"/>
        </w:rPr>
        <w:t xml:space="preserve">. </w:t>
      </w:r>
    </w:p>
    <w:p w:rsidR="00DC6857" w:rsidRPr="009B3EB0" w:rsidRDefault="00DC6857" w:rsidP="00DC6857">
      <w:pPr>
        <w:pStyle w:val="ListParagraph"/>
        <w:spacing w:after="0" w:line="240" w:lineRule="auto"/>
        <w:rPr>
          <w:sz w:val="16"/>
          <w:szCs w:val="16"/>
        </w:rPr>
      </w:pPr>
    </w:p>
    <w:p w:rsidR="009B3EB0" w:rsidRPr="00513632" w:rsidRDefault="009B3EB0" w:rsidP="009A38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13632">
        <w:rPr>
          <w:sz w:val="24"/>
          <w:szCs w:val="24"/>
        </w:rPr>
        <w:t xml:space="preserve">Then they </w:t>
      </w:r>
      <w:r w:rsidR="001340F8" w:rsidRPr="00513632">
        <w:rPr>
          <w:b/>
          <w:sz w:val="24"/>
          <w:szCs w:val="24"/>
        </w:rPr>
        <w:t xml:space="preserve">must </w:t>
      </w:r>
      <w:r w:rsidR="00B26467" w:rsidRPr="00513632">
        <w:rPr>
          <w:b/>
          <w:sz w:val="24"/>
          <w:szCs w:val="24"/>
        </w:rPr>
        <w:t xml:space="preserve">see </w:t>
      </w:r>
      <w:r w:rsidR="001340F8" w:rsidRPr="00513632">
        <w:rPr>
          <w:b/>
          <w:sz w:val="24"/>
          <w:szCs w:val="24"/>
        </w:rPr>
        <w:t>a</w:t>
      </w:r>
      <w:r w:rsidR="007C6450" w:rsidRPr="00513632">
        <w:rPr>
          <w:b/>
          <w:sz w:val="24"/>
          <w:szCs w:val="24"/>
        </w:rPr>
        <w:t xml:space="preserve"> </w:t>
      </w:r>
      <w:r w:rsidRPr="00513632">
        <w:rPr>
          <w:b/>
          <w:sz w:val="24"/>
          <w:szCs w:val="24"/>
        </w:rPr>
        <w:t>Credentialled Diabetes E</w:t>
      </w:r>
      <w:r w:rsidR="00B26467" w:rsidRPr="00513632">
        <w:rPr>
          <w:b/>
          <w:sz w:val="24"/>
          <w:szCs w:val="24"/>
        </w:rPr>
        <w:t>ducator</w:t>
      </w:r>
      <w:r w:rsidR="00513632">
        <w:rPr>
          <w:b/>
          <w:sz w:val="24"/>
          <w:szCs w:val="24"/>
        </w:rPr>
        <w:t xml:space="preserve"> (CDE)</w:t>
      </w:r>
      <w:r w:rsidR="007C6450" w:rsidRPr="00513632">
        <w:rPr>
          <w:b/>
          <w:sz w:val="24"/>
          <w:szCs w:val="24"/>
        </w:rPr>
        <w:t xml:space="preserve"> or</w:t>
      </w:r>
      <w:r w:rsidR="00B26467" w:rsidRPr="00513632">
        <w:rPr>
          <w:b/>
          <w:sz w:val="24"/>
          <w:szCs w:val="24"/>
        </w:rPr>
        <w:t xml:space="preserve"> doctor </w:t>
      </w:r>
      <w:r w:rsidRPr="00513632">
        <w:rPr>
          <w:b/>
          <w:sz w:val="24"/>
          <w:szCs w:val="24"/>
        </w:rPr>
        <w:t xml:space="preserve">for assessment of clinical need </w:t>
      </w:r>
      <w:r w:rsidRPr="00513632">
        <w:rPr>
          <w:sz w:val="24"/>
          <w:szCs w:val="24"/>
        </w:rPr>
        <w:t xml:space="preserve">to </w:t>
      </w:r>
      <w:r w:rsidR="00B26467" w:rsidRPr="00513632">
        <w:rPr>
          <w:sz w:val="24"/>
          <w:szCs w:val="24"/>
        </w:rPr>
        <w:t xml:space="preserve">continue to get blood glucose monitoring strips for the </w:t>
      </w:r>
      <w:r w:rsidRPr="00513632">
        <w:rPr>
          <w:sz w:val="24"/>
          <w:szCs w:val="24"/>
        </w:rPr>
        <w:t>following</w:t>
      </w:r>
      <w:r w:rsidR="00B26467" w:rsidRPr="00513632">
        <w:rPr>
          <w:sz w:val="24"/>
          <w:szCs w:val="24"/>
        </w:rPr>
        <w:t xml:space="preserve"> 6 months. </w:t>
      </w:r>
      <w:r w:rsidRPr="00513632">
        <w:rPr>
          <w:sz w:val="24"/>
          <w:szCs w:val="24"/>
        </w:rPr>
        <w:t>Many people will need 6 monthly review or an appointment arranged when</w:t>
      </w:r>
      <w:r w:rsidRPr="00513632">
        <w:rPr>
          <w:b/>
          <w:sz w:val="24"/>
          <w:szCs w:val="24"/>
        </w:rPr>
        <w:t xml:space="preserve"> </w:t>
      </w:r>
      <w:r w:rsidRPr="00513632">
        <w:rPr>
          <w:sz w:val="24"/>
          <w:szCs w:val="24"/>
        </w:rPr>
        <w:t>c</w:t>
      </w:r>
      <w:r w:rsidR="007C6450" w:rsidRPr="00513632">
        <w:rPr>
          <w:sz w:val="24"/>
          <w:szCs w:val="24"/>
        </w:rPr>
        <w:t xml:space="preserve">linical need </w:t>
      </w:r>
      <w:r w:rsidRPr="00513632">
        <w:rPr>
          <w:sz w:val="24"/>
          <w:szCs w:val="24"/>
        </w:rPr>
        <w:t>changes</w:t>
      </w:r>
      <w:r w:rsidR="007C6450" w:rsidRPr="00513632">
        <w:rPr>
          <w:sz w:val="24"/>
          <w:szCs w:val="24"/>
        </w:rPr>
        <w:t>.</w:t>
      </w:r>
    </w:p>
    <w:p w:rsidR="00B26467" w:rsidRPr="001340F8" w:rsidRDefault="00DC6857" w:rsidP="00513632">
      <w:pPr>
        <w:spacing w:before="240"/>
        <w:rPr>
          <w:sz w:val="24"/>
          <w:szCs w:val="24"/>
        </w:rPr>
      </w:pPr>
      <w:r w:rsidRPr="001340F8">
        <w:rPr>
          <w:sz w:val="24"/>
          <w:szCs w:val="24"/>
        </w:rPr>
        <w:t>As a C</w:t>
      </w:r>
      <w:r w:rsidR="00513632">
        <w:rPr>
          <w:sz w:val="24"/>
          <w:szCs w:val="24"/>
        </w:rPr>
        <w:t>D</w:t>
      </w:r>
      <w:r w:rsidRPr="001340F8">
        <w:rPr>
          <w:sz w:val="24"/>
          <w:szCs w:val="24"/>
        </w:rPr>
        <w:t xml:space="preserve">E I </w:t>
      </w:r>
      <w:r w:rsidR="00513632">
        <w:rPr>
          <w:sz w:val="24"/>
          <w:szCs w:val="24"/>
        </w:rPr>
        <w:t>can</w:t>
      </w:r>
      <w:r w:rsidR="0045722A">
        <w:rPr>
          <w:sz w:val="24"/>
          <w:szCs w:val="24"/>
        </w:rPr>
        <w:t xml:space="preserve"> </w:t>
      </w:r>
      <w:r w:rsidRPr="001340F8">
        <w:rPr>
          <w:sz w:val="24"/>
          <w:szCs w:val="24"/>
        </w:rPr>
        <w:t>assess and approve BGM strip</w:t>
      </w:r>
      <w:r w:rsidR="0045722A">
        <w:rPr>
          <w:sz w:val="24"/>
          <w:szCs w:val="24"/>
        </w:rPr>
        <w:t xml:space="preserve"> access</w:t>
      </w:r>
      <w:r w:rsidRPr="001340F8">
        <w:rPr>
          <w:sz w:val="24"/>
          <w:szCs w:val="24"/>
        </w:rPr>
        <w:t xml:space="preserve"> under the </w:t>
      </w:r>
      <w:r w:rsidR="0045722A">
        <w:rPr>
          <w:sz w:val="24"/>
          <w:szCs w:val="24"/>
        </w:rPr>
        <w:t xml:space="preserve">NDSS </w:t>
      </w:r>
      <w:r w:rsidRPr="001340F8">
        <w:rPr>
          <w:sz w:val="24"/>
          <w:szCs w:val="24"/>
        </w:rPr>
        <w:t>changes.</w:t>
      </w:r>
      <w:r>
        <w:rPr>
          <w:sz w:val="24"/>
          <w:szCs w:val="24"/>
        </w:rPr>
        <w:t xml:space="preserve"> </w:t>
      </w:r>
      <w:r w:rsidR="001340F8" w:rsidRPr="001340F8">
        <w:rPr>
          <w:b/>
          <w:sz w:val="24"/>
          <w:szCs w:val="24"/>
        </w:rPr>
        <w:t xml:space="preserve">To save yourself time and paperwork, refer your patients with type 2 diabetes not using insulin to </w:t>
      </w:r>
      <w:r w:rsidR="0045722A">
        <w:rPr>
          <w:b/>
          <w:sz w:val="24"/>
          <w:szCs w:val="24"/>
        </w:rPr>
        <w:t xml:space="preserve">me, </w:t>
      </w:r>
      <w:r w:rsidR="009B3EB0">
        <w:rPr>
          <w:b/>
          <w:sz w:val="24"/>
          <w:szCs w:val="24"/>
        </w:rPr>
        <w:t>Jayne Lehmann</w:t>
      </w:r>
      <w:r w:rsidR="00513632">
        <w:rPr>
          <w:b/>
          <w:sz w:val="24"/>
          <w:szCs w:val="24"/>
        </w:rPr>
        <w:t>. I have clinics</w:t>
      </w:r>
      <w:r w:rsidR="009B3EB0">
        <w:rPr>
          <w:sz w:val="24"/>
          <w:szCs w:val="24"/>
        </w:rPr>
        <w:t xml:space="preserve"> in Malvern, Clovelly Park and Brighton.</w:t>
      </w:r>
    </w:p>
    <w:p w:rsidR="007C6450" w:rsidRPr="001340F8" w:rsidRDefault="009B3EB0" w:rsidP="00B26467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1340F8">
        <w:rPr>
          <w:sz w:val="24"/>
          <w:szCs w:val="24"/>
        </w:rPr>
        <w:t xml:space="preserve">llocate </w:t>
      </w:r>
      <w:r w:rsidR="007C6450" w:rsidRPr="001340F8">
        <w:rPr>
          <w:sz w:val="24"/>
          <w:szCs w:val="24"/>
        </w:rPr>
        <w:t xml:space="preserve">2 </w:t>
      </w:r>
      <w:r w:rsidR="0045722A">
        <w:rPr>
          <w:sz w:val="24"/>
          <w:szCs w:val="24"/>
        </w:rPr>
        <w:t xml:space="preserve">of the Chronic Disease Management </w:t>
      </w:r>
      <w:r w:rsidR="007C6450" w:rsidRPr="001340F8">
        <w:rPr>
          <w:sz w:val="24"/>
          <w:szCs w:val="24"/>
        </w:rPr>
        <w:t xml:space="preserve">appointments </w:t>
      </w:r>
      <w:r w:rsidR="0045722A">
        <w:rPr>
          <w:sz w:val="24"/>
          <w:szCs w:val="24"/>
        </w:rPr>
        <w:t xml:space="preserve">each year to people with diabetes not on insulin so I can help you out with the </w:t>
      </w:r>
      <w:r w:rsidR="007C6450" w:rsidRPr="001340F8">
        <w:rPr>
          <w:sz w:val="24"/>
          <w:szCs w:val="24"/>
        </w:rPr>
        <w:t>assessment and paperwork</w:t>
      </w:r>
      <w:r w:rsidR="0045722A">
        <w:rPr>
          <w:sz w:val="24"/>
          <w:szCs w:val="24"/>
        </w:rPr>
        <w:t xml:space="preserve"> required.</w:t>
      </w:r>
      <w:r w:rsidR="007C6450" w:rsidRPr="001340F8">
        <w:rPr>
          <w:sz w:val="24"/>
          <w:szCs w:val="24"/>
        </w:rPr>
        <w:t xml:space="preserve"> </w:t>
      </w:r>
    </w:p>
    <w:p w:rsidR="00431E9D" w:rsidRDefault="009B3EB0" w:rsidP="00B26467">
      <w:pPr>
        <w:rPr>
          <w:sz w:val="24"/>
          <w:szCs w:val="24"/>
        </w:rPr>
      </w:pPr>
      <w:r>
        <w:rPr>
          <w:sz w:val="24"/>
          <w:szCs w:val="24"/>
        </w:rPr>
        <w:t xml:space="preserve">At the same time, </w:t>
      </w:r>
      <w:r w:rsidR="00BB5C78">
        <w:rPr>
          <w:sz w:val="24"/>
          <w:szCs w:val="24"/>
        </w:rPr>
        <w:t xml:space="preserve">their </w:t>
      </w:r>
      <w:r w:rsidR="0001753E">
        <w:rPr>
          <w:sz w:val="24"/>
          <w:szCs w:val="24"/>
        </w:rPr>
        <w:t>BGM</w:t>
      </w:r>
      <w:r w:rsidR="00431E9D">
        <w:rPr>
          <w:sz w:val="24"/>
          <w:szCs w:val="24"/>
        </w:rPr>
        <w:t xml:space="preserve"> technique</w:t>
      </w:r>
      <w:r w:rsidR="00BB5C78">
        <w:rPr>
          <w:sz w:val="24"/>
          <w:szCs w:val="24"/>
        </w:rPr>
        <w:t xml:space="preserve"> will be checked</w:t>
      </w:r>
      <w:r w:rsidR="0045722A">
        <w:rPr>
          <w:sz w:val="24"/>
          <w:szCs w:val="24"/>
        </w:rPr>
        <w:t xml:space="preserve">, </w:t>
      </w:r>
      <w:r w:rsidR="00BB5C78">
        <w:rPr>
          <w:sz w:val="24"/>
          <w:szCs w:val="24"/>
        </w:rPr>
        <w:t xml:space="preserve">I will teach them </w:t>
      </w:r>
      <w:r w:rsidR="0045722A">
        <w:rPr>
          <w:sz w:val="24"/>
          <w:szCs w:val="24"/>
        </w:rPr>
        <w:t>s</w:t>
      </w:r>
      <w:r w:rsidR="001340F8">
        <w:rPr>
          <w:sz w:val="24"/>
          <w:szCs w:val="24"/>
        </w:rPr>
        <w:t>truct</w:t>
      </w:r>
      <w:r w:rsidR="00DC6857">
        <w:rPr>
          <w:sz w:val="24"/>
          <w:szCs w:val="24"/>
        </w:rPr>
        <w:t>ured BGM</w:t>
      </w:r>
      <w:r w:rsidR="00AD44EB">
        <w:rPr>
          <w:sz w:val="24"/>
          <w:szCs w:val="24"/>
        </w:rPr>
        <w:t xml:space="preserve"> and</w:t>
      </w:r>
      <w:r w:rsidR="0045722A">
        <w:rPr>
          <w:sz w:val="24"/>
          <w:szCs w:val="24"/>
        </w:rPr>
        <w:t xml:space="preserve"> provide </w:t>
      </w:r>
      <w:bookmarkStart w:id="0" w:name="_GoBack"/>
      <w:bookmarkEnd w:id="0"/>
      <w:r w:rsidR="0045722A">
        <w:rPr>
          <w:sz w:val="24"/>
          <w:szCs w:val="24"/>
        </w:rPr>
        <w:t xml:space="preserve">a Check, Think and Act resource to </w:t>
      </w:r>
      <w:r w:rsidR="00BB5C78">
        <w:rPr>
          <w:sz w:val="24"/>
          <w:szCs w:val="24"/>
        </w:rPr>
        <w:t>support</w:t>
      </w:r>
      <w:r w:rsidR="0045722A">
        <w:rPr>
          <w:sz w:val="24"/>
          <w:szCs w:val="24"/>
        </w:rPr>
        <w:t xml:space="preserve"> a proactive approach to using their diabetes numbers </w:t>
      </w:r>
      <w:r w:rsidR="001340F8">
        <w:rPr>
          <w:sz w:val="24"/>
          <w:szCs w:val="24"/>
        </w:rPr>
        <w:t xml:space="preserve">to </w:t>
      </w:r>
      <w:r w:rsidR="00BB5C78">
        <w:rPr>
          <w:sz w:val="24"/>
          <w:szCs w:val="24"/>
        </w:rPr>
        <w:t>improve diabetes health</w:t>
      </w:r>
      <w:r w:rsidR="001340F8">
        <w:rPr>
          <w:sz w:val="24"/>
          <w:szCs w:val="24"/>
        </w:rPr>
        <w:t>.</w:t>
      </w:r>
      <w:r w:rsidR="007C6450" w:rsidRPr="001340F8">
        <w:rPr>
          <w:sz w:val="24"/>
          <w:szCs w:val="24"/>
        </w:rPr>
        <w:t xml:space="preserve"> </w:t>
      </w:r>
      <w:r w:rsidR="0045722A">
        <w:rPr>
          <w:sz w:val="24"/>
          <w:szCs w:val="24"/>
        </w:rPr>
        <w:t>Unhealthy behaviours can be discussed to improve the</w:t>
      </w:r>
      <w:r w:rsidR="00431E9D">
        <w:rPr>
          <w:sz w:val="24"/>
          <w:szCs w:val="24"/>
        </w:rPr>
        <w:t xml:space="preserve"> impact of food, stress and exercise on their blood glucose levels. Those on a sulphonylureas receive</w:t>
      </w:r>
      <w:r w:rsidR="0045722A">
        <w:rPr>
          <w:sz w:val="24"/>
          <w:szCs w:val="24"/>
        </w:rPr>
        <w:t xml:space="preserve"> education on</w:t>
      </w:r>
      <w:r w:rsidR="00431E9D">
        <w:rPr>
          <w:sz w:val="24"/>
          <w:szCs w:val="24"/>
        </w:rPr>
        <w:t xml:space="preserve"> hypoglycaemia management. </w:t>
      </w:r>
    </w:p>
    <w:p w:rsidR="0001753E" w:rsidRDefault="00431E9D" w:rsidP="00B26467">
      <w:pPr>
        <w:rPr>
          <w:sz w:val="24"/>
          <w:szCs w:val="24"/>
        </w:rPr>
      </w:pPr>
      <w:r>
        <w:rPr>
          <w:sz w:val="24"/>
          <w:szCs w:val="24"/>
        </w:rPr>
        <w:t>This approach complements rather than replaces the role of your Practice Nurse</w:t>
      </w:r>
      <w:r w:rsidR="00BB5C78">
        <w:rPr>
          <w:sz w:val="24"/>
          <w:szCs w:val="24"/>
        </w:rPr>
        <w:t xml:space="preserve"> and means you </w:t>
      </w:r>
      <w:r w:rsidR="00DC6857">
        <w:rPr>
          <w:sz w:val="24"/>
          <w:szCs w:val="24"/>
        </w:rPr>
        <w:t>don’t have to add another task to your busy consulta</w:t>
      </w:r>
      <w:r w:rsidR="009B3EB0">
        <w:rPr>
          <w:sz w:val="24"/>
          <w:szCs w:val="24"/>
        </w:rPr>
        <w:t>tion</w:t>
      </w:r>
      <w:r w:rsidR="00BB5C78">
        <w:rPr>
          <w:sz w:val="24"/>
          <w:szCs w:val="24"/>
        </w:rPr>
        <w:t>s</w:t>
      </w:r>
      <w:r w:rsidR="009B3EB0">
        <w:rPr>
          <w:sz w:val="24"/>
          <w:szCs w:val="24"/>
        </w:rPr>
        <w:t xml:space="preserve"> with people with diabetes</w:t>
      </w:r>
      <w:r w:rsidR="00DC6857">
        <w:rPr>
          <w:sz w:val="24"/>
          <w:szCs w:val="24"/>
        </w:rPr>
        <w:t>.</w:t>
      </w:r>
      <w:r w:rsidR="0001753E">
        <w:rPr>
          <w:sz w:val="24"/>
          <w:szCs w:val="24"/>
        </w:rPr>
        <w:t xml:space="preserve"> </w:t>
      </w:r>
      <w:r w:rsidR="00BB5C78">
        <w:rPr>
          <w:sz w:val="24"/>
          <w:szCs w:val="24"/>
        </w:rPr>
        <w:t>Don’t forget to also consider referring those on insulin as well!</w:t>
      </w:r>
    </w:p>
    <w:p w:rsidR="00B26467" w:rsidRPr="00BB5C78" w:rsidRDefault="003B32A6" w:rsidP="00B26467">
      <w:pPr>
        <w:rPr>
          <w:b/>
          <w:sz w:val="24"/>
          <w:szCs w:val="24"/>
        </w:rPr>
      </w:pPr>
      <w:r w:rsidRPr="00BB5C78">
        <w:rPr>
          <w:b/>
          <w:sz w:val="24"/>
          <w:szCs w:val="24"/>
        </w:rPr>
        <w:t xml:space="preserve">Referrals can be sent via fax </w:t>
      </w:r>
      <w:r w:rsidR="0001753E" w:rsidRPr="00BB5C78">
        <w:rPr>
          <w:b/>
          <w:sz w:val="24"/>
          <w:szCs w:val="24"/>
        </w:rPr>
        <w:t xml:space="preserve">to Jayne Lehmann, Fax: </w:t>
      </w:r>
      <w:r w:rsidRPr="00BB5C78">
        <w:rPr>
          <w:b/>
          <w:sz w:val="24"/>
          <w:szCs w:val="24"/>
        </w:rPr>
        <w:t>8271 0947.</w:t>
      </w:r>
    </w:p>
    <w:p w:rsidR="003B32A6" w:rsidRPr="003B32A6" w:rsidRDefault="003B32A6" w:rsidP="00B26467">
      <w:pPr>
        <w:rPr>
          <w:sz w:val="24"/>
          <w:szCs w:val="24"/>
        </w:rPr>
      </w:pPr>
      <w:r w:rsidRPr="003B32A6">
        <w:rPr>
          <w:sz w:val="24"/>
          <w:szCs w:val="24"/>
        </w:rPr>
        <w:t>Regards</w:t>
      </w:r>
    </w:p>
    <w:p w:rsidR="003B32A6" w:rsidRPr="003B32A6" w:rsidRDefault="0001753E" w:rsidP="00B26467">
      <w:pPr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>
            <wp:extent cx="733425" cy="3877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yne Lehmann signature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0" cy="39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2A6" w:rsidRPr="003B32A6" w:rsidRDefault="003B32A6" w:rsidP="0001753E">
      <w:pPr>
        <w:spacing w:after="0"/>
        <w:rPr>
          <w:sz w:val="24"/>
          <w:szCs w:val="24"/>
        </w:rPr>
      </w:pPr>
      <w:r w:rsidRPr="003B32A6">
        <w:rPr>
          <w:sz w:val="24"/>
          <w:szCs w:val="24"/>
        </w:rPr>
        <w:t xml:space="preserve">Jayne Lehmann </w:t>
      </w:r>
      <w:r>
        <w:rPr>
          <w:sz w:val="24"/>
          <w:szCs w:val="24"/>
        </w:rPr>
        <w:t>RN CDE</w:t>
      </w:r>
    </w:p>
    <w:p w:rsidR="003B32A6" w:rsidRPr="003B32A6" w:rsidRDefault="003B32A6" w:rsidP="0001753E">
      <w:pPr>
        <w:spacing w:after="0"/>
        <w:rPr>
          <w:sz w:val="24"/>
          <w:szCs w:val="24"/>
        </w:rPr>
      </w:pPr>
      <w:r w:rsidRPr="003B32A6">
        <w:rPr>
          <w:sz w:val="24"/>
          <w:szCs w:val="24"/>
        </w:rPr>
        <w:t>Credentialled Diabetes Educator</w:t>
      </w:r>
    </w:p>
    <w:sectPr w:rsidR="003B32A6" w:rsidRPr="003B32A6" w:rsidSect="0001753E">
      <w:pgSz w:w="11906" w:h="16838"/>
      <w:pgMar w:top="22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A432F"/>
    <w:multiLevelType w:val="hybridMultilevel"/>
    <w:tmpl w:val="2A986F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46D8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67"/>
    <w:rsid w:val="0001753E"/>
    <w:rsid w:val="001340F8"/>
    <w:rsid w:val="00361328"/>
    <w:rsid w:val="003B32A6"/>
    <w:rsid w:val="003D341F"/>
    <w:rsid w:val="003D7676"/>
    <w:rsid w:val="00431E9D"/>
    <w:rsid w:val="00446F78"/>
    <w:rsid w:val="00450FB4"/>
    <w:rsid w:val="0045722A"/>
    <w:rsid w:val="004D1375"/>
    <w:rsid w:val="004F78A1"/>
    <w:rsid w:val="0050796C"/>
    <w:rsid w:val="00513632"/>
    <w:rsid w:val="005A5D10"/>
    <w:rsid w:val="005C6A54"/>
    <w:rsid w:val="006C6150"/>
    <w:rsid w:val="006E5472"/>
    <w:rsid w:val="006F147A"/>
    <w:rsid w:val="00774808"/>
    <w:rsid w:val="007C6450"/>
    <w:rsid w:val="00915E1E"/>
    <w:rsid w:val="009536E1"/>
    <w:rsid w:val="00987AE8"/>
    <w:rsid w:val="009B3EB0"/>
    <w:rsid w:val="00A23840"/>
    <w:rsid w:val="00AD44EB"/>
    <w:rsid w:val="00B26467"/>
    <w:rsid w:val="00BB5C78"/>
    <w:rsid w:val="00BF1ED1"/>
    <w:rsid w:val="00C74560"/>
    <w:rsid w:val="00CC4681"/>
    <w:rsid w:val="00D436D6"/>
    <w:rsid w:val="00DC6857"/>
    <w:rsid w:val="00E97C41"/>
    <w:rsid w:val="00F7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F4C4C"/>
  <w15:chartTrackingRefBased/>
  <w15:docId w15:val="{CAC655B9-AC2E-409B-97E3-7530A5D1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4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467"/>
  </w:style>
  <w:style w:type="paragraph" w:styleId="BalloonText">
    <w:name w:val="Balloon Text"/>
    <w:basedOn w:val="Normal"/>
    <w:link w:val="BalloonTextChar"/>
    <w:uiPriority w:val="99"/>
    <w:semiHidden/>
    <w:unhideWhenUsed/>
    <w:rsid w:val="005A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Lehmann</dc:creator>
  <cp:keywords/>
  <dc:description/>
  <cp:lastModifiedBy>Jayne Lehmann</cp:lastModifiedBy>
  <cp:revision>7</cp:revision>
  <cp:lastPrinted>2016-06-15T04:31:00Z</cp:lastPrinted>
  <dcterms:created xsi:type="dcterms:W3CDTF">2016-08-05T04:34:00Z</dcterms:created>
  <dcterms:modified xsi:type="dcterms:W3CDTF">2016-08-05T06:19:00Z</dcterms:modified>
</cp:coreProperties>
</file>